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7BB58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参赛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作品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承诺书</w:t>
      </w:r>
    </w:p>
    <w:p w14:paraId="5D31400F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（由作者或版权方签署）</w:t>
      </w:r>
    </w:p>
    <w:p w14:paraId="4E698AA7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594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单位）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报送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10BAF8FC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594" w:lineRule="exact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（作品名称），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>山东省首届“运河奖”公益广告和“泰山杯”商业广告创新创意大赛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作品征集活动，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在此通过签署本承诺书郑重承诺：</w:t>
      </w:r>
      <w:bookmarkStart w:id="0" w:name="_GoBack"/>
      <w:bookmarkEnd w:id="0"/>
    </w:p>
    <w:p w14:paraId="3B72E40A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594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上述报送作品为本人（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单位）原创作品，本人（单位）保证享有该作品的全部、完整知识产权，活动主办方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、主办方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认可的第三方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和各级市场监管部门</w:t>
      </w:r>
      <w:r>
        <w:rPr>
          <w:rFonts w:hint="eastAsia" w:ascii="Times New Roman" w:hAnsi="Times New Roman" w:eastAsia="仿宋_GB2312" w:cs="仿宋_GB2312"/>
          <w:sz w:val="32"/>
          <w:szCs w:val="32"/>
        </w:rPr>
        <w:t>拥有对该作品进行宣传推广、展览展示、编辑出版等无偿使用权和出版权（含电子出版权）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；</w:t>
      </w:r>
    </w:p>
    <w:p w14:paraId="19CDE680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594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上述报送作品的所有授权内容，均未违反相关法律法规及社会公序良俗，且未侵犯任何第三方的合法权益；如作品涉及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著作权、名誉权、肖像权、隐私权、名称权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等法律纠纷，将由作者或版权方承担法律责任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6E2889CD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594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本承诺书自承诺人提交作品成功起生效。</w:t>
      </w:r>
    </w:p>
    <w:p w14:paraId="7E834EE0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594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4130EADB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594" w:lineRule="exact"/>
        <w:ind w:firstLine="2560" w:firstLineChars="8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承诺人（或单位）（签名或盖章）：</w:t>
      </w:r>
    </w:p>
    <w:p w14:paraId="7EC098D4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594" w:lineRule="exact"/>
        <w:ind w:firstLine="4480" w:firstLineChars="1400"/>
        <w:jc w:val="right"/>
        <w:textAlignment w:val="baseline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</w:p>
    <w:p w14:paraId="20C49E35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594" w:lineRule="exact"/>
        <w:ind w:firstLine="4480" w:firstLineChars="1400"/>
        <w:jc w:val="right"/>
        <w:textAlignment w:val="baseline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日期：2025年   月   日</w:t>
      </w:r>
    </w:p>
    <w:p w14:paraId="2F677FA5"/>
    <w:sectPr>
      <w:pgSz w:w="11906" w:h="16838"/>
      <w:pgMar w:top="1984" w:right="1474" w:bottom="1644" w:left="1474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3D46F9-D56B-4366-B592-7047C91ACBD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4A57656-A73D-4629-8217-D0AF83C230F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14D3185-7F3D-4A5F-877C-A12CECBC863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D1D1F97-E72B-4848-9E32-796E0924C9F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DC1E6"/>
    <w:multiLevelType w:val="singleLevel"/>
    <w:tmpl w:val="FFDDC1E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2040A"/>
    <w:rsid w:val="17A2040A"/>
    <w:rsid w:val="5020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2025-07-08T00:58:00Z</dcterms:created>
  <dc:creator>清风</dc:creator>
  <cp:lastModifiedBy>清风</cp:lastModifiedBy>
  <dcterms:modified xsi:type="dcterms:W3CDTF">2025-07-08T02:25:10Z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178A16894FC849E5A893E3D6F294EE76_11</vt:lpwstr>
  </property>
  <property fmtid="{D5CDD505-2E9C-101B-9397-08002B2CF9AE}" pid="4" name="KSOTemplateDocerSaveRecord">
    <vt:lpwstr>eyJoZGlkIjoiNWJjNzg5N2Y1NTU1MDBiMzU2YWY2MmEyYmQ2MzVhYjgiLCJ1c2VySWQiOiI0MTcyNTY1NzIifQ==</vt:lpwstr>
  </property>
</Properties>
</file>