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48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2"/>
        <w:gridCol w:w="2216"/>
      </w:tblGrid>
      <w:tr w14:paraId="11142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2" w:type="dxa"/>
            <w:vAlign w:val="top"/>
          </w:tcPr>
          <w:p w14:paraId="02719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distribute"/>
              <w:textAlignment w:val="auto"/>
              <w:rPr>
                <w:rFonts w:hint="eastAsia" w:ascii="方正小标宋简体" w:hAnsi="方正小标宋简体" w:eastAsia="方正小标宋简体" w:cs="方正小标宋简体"/>
                <w:color w:val="FF0000"/>
                <w:spacing w:val="-20"/>
                <w:sz w:val="62"/>
                <w:szCs w:val="6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spacing w:val="-20"/>
                <w:sz w:val="62"/>
                <w:szCs w:val="62"/>
                <w:lang w:val="en-US" w:eastAsia="zh-CN"/>
              </w:rPr>
              <w:t>山东省广告协会</w:t>
            </w:r>
          </w:p>
        </w:tc>
        <w:tc>
          <w:tcPr>
            <w:tcW w:w="2216" w:type="dxa"/>
            <w:vMerge w:val="restart"/>
            <w:vAlign w:val="center"/>
          </w:tcPr>
          <w:p w14:paraId="0E3DF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84"/>
                <w:szCs w:val="8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sz w:val="62"/>
                <w:szCs w:val="62"/>
                <w:lang w:val="en-US" w:eastAsia="zh-CN"/>
              </w:rPr>
              <w:t>文件</w:t>
            </w:r>
          </w:p>
        </w:tc>
      </w:tr>
      <w:tr w14:paraId="5A1CB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2" w:type="dxa"/>
            <w:vAlign w:val="top"/>
          </w:tcPr>
          <w:p w14:paraId="30A44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distribute"/>
              <w:textAlignment w:val="auto"/>
              <w:rPr>
                <w:rFonts w:hint="eastAsia" w:ascii="方正小标宋简体" w:hAnsi="方正小标宋简体" w:eastAsia="方正小标宋简体" w:cs="方正小标宋简体"/>
                <w:color w:val="FF0000"/>
                <w:spacing w:val="-20"/>
                <w:sz w:val="62"/>
                <w:szCs w:val="6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spacing w:val="-20"/>
                <w:sz w:val="62"/>
                <w:szCs w:val="62"/>
                <w:lang w:val="en-US" w:eastAsia="zh-CN"/>
              </w:rPr>
              <w:t>中国中小企业协会</w:t>
            </w:r>
            <w:r>
              <w:rPr>
                <w:rFonts w:hint="eastAsia" w:ascii="方正小标宋简体" w:hAnsi="方正小标宋简体" w:eastAsia="方正小标宋简体" w:cs="方正小标宋简体"/>
                <w:color w:val="FF0000"/>
                <w:spacing w:val="-20"/>
                <w:sz w:val="32"/>
                <w:szCs w:val="32"/>
                <w:lang w:val="en-US" w:eastAsia="zh-CN"/>
              </w:rPr>
              <w:t>（山东办事处）</w:t>
            </w:r>
          </w:p>
        </w:tc>
        <w:tc>
          <w:tcPr>
            <w:tcW w:w="2216" w:type="dxa"/>
            <w:vMerge w:val="continue"/>
            <w:vAlign w:val="center"/>
          </w:tcPr>
          <w:p w14:paraId="09692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84"/>
                <w:szCs w:val="84"/>
                <w:lang w:val="en-US" w:eastAsia="zh-CN"/>
              </w:rPr>
            </w:pPr>
          </w:p>
        </w:tc>
      </w:tr>
      <w:tr w14:paraId="19E1E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2" w:type="dxa"/>
            <w:vAlign w:val="top"/>
          </w:tcPr>
          <w:p w14:paraId="361E2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distribute"/>
              <w:textAlignment w:val="auto"/>
              <w:rPr>
                <w:rFonts w:hint="eastAsia" w:ascii="方正小标宋简体" w:hAnsi="方正小标宋简体" w:eastAsia="方正小标宋简体" w:cs="方正小标宋简体"/>
                <w:color w:val="FF0000"/>
                <w:spacing w:val="-20"/>
                <w:sz w:val="62"/>
                <w:szCs w:val="6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spacing w:val="-20"/>
                <w:sz w:val="62"/>
                <w:szCs w:val="62"/>
                <w:lang w:val="en-US" w:eastAsia="zh-CN"/>
              </w:rPr>
              <w:t>山东省广告摄影协会</w:t>
            </w:r>
          </w:p>
        </w:tc>
        <w:tc>
          <w:tcPr>
            <w:tcW w:w="2216" w:type="dxa"/>
            <w:vMerge w:val="continue"/>
          </w:tcPr>
          <w:p w14:paraId="6F952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5BF77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2" w:type="dxa"/>
            <w:vAlign w:val="top"/>
          </w:tcPr>
          <w:p w14:paraId="63334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distribute"/>
              <w:textAlignment w:val="auto"/>
              <w:rPr>
                <w:rFonts w:hint="eastAsia" w:ascii="方正小标宋简体" w:hAnsi="方正小标宋简体" w:eastAsia="方正小标宋简体" w:cs="方正小标宋简体"/>
                <w:color w:val="FF0000"/>
                <w:spacing w:val="-20"/>
                <w:sz w:val="62"/>
                <w:szCs w:val="6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spacing w:val="-20"/>
                <w:sz w:val="62"/>
                <w:szCs w:val="62"/>
                <w:lang w:val="en-US" w:eastAsia="zh-CN"/>
              </w:rPr>
              <w:t>山东省标识行业协会</w:t>
            </w:r>
          </w:p>
        </w:tc>
        <w:tc>
          <w:tcPr>
            <w:tcW w:w="2216" w:type="dxa"/>
            <w:vMerge w:val="continue"/>
          </w:tcPr>
          <w:p w14:paraId="20FBE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67FB1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2" w:type="dxa"/>
            <w:vAlign w:val="top"/>
          </w:tcPr>
          <w:p w14:paraId="1BAEF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distribute"/>
              <w:textAlignment w:val="auto"/>
              <w:rPr>
                <w:rFonts w:hint="eastAsia" w:ascii="方正小标宋简体" w:hAnsi="方正小标宋简体" w:eastAsia="方正小标宋简体" w:cs="方正小标宋简体"/>
                <w:color w:val="FF0000"/>
                <w:spacing w:val="-20"/>
                <w:sz w:val="62"/>
                <w:szCs w:val="6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spacing w:val="-20"/>
                <w:sz w:val="62"/>
                <w:szCs w:val="62"/>
                <w:lang w:val="en-US" w:eastAsia="zh-CN"/>
              </w:rPr>
              <w:t>山东省互联网协会</w:t>
            </w:r>
          </w:p>
        </w:tc>
        <w:tc>
          <w:tcPr>
            <w:tcW w:w="2216" w:type="dxa"/>
            <w:vMerge w:val="continue"/>
          </w:tcPr>
          <w:p w14:paraId="35046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33053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2" w:type="dxa"/>
            <w:vAlign w:val="top"/>
          </w:tcPr>
          <w:p w14:paraId="5CF55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distribute"/>
              <w:textAlignment w:val="auto"/>
              <w:rPr>
                <w:rFonts w:hint="eastAsia" w:ascii="方正小标宋简体" w:hAnsi="方正小标宋简体" w:eastAsia="方正小标宋简体" w:cs="方正小标宋简体"/>
                <w:color w:val="FF0000"/>
                <w:spacing w:val="-20"/>
                <w:sz w:val="62"/>
                <w:szCs w:val="6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spacing w:val="-20"/>
                <w:sz w:val="62"/>
                <w:szCs w:val="62"/>
                <w:lang w:val="en-US" w:eastAsia="zh-CN"/>
              </w:rPr>
              <w:t>中华广告网</w:t>
            </w:r>
          </w:p>
        </w:tc>
        <w:tc>
          <w:tcPr>
            <w:tcW w:w="2216" w:type="dxa"/>
            <w:vMerge w:val="continue"/>
          </w:tcPr>
          <w:p w14:paraId="16CB5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</w:tbl>
    <w:p w14:paraId="4C386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0FF63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0" w:lineRule="exact"/>
        <w:jc w:val="center"/>
        <w:textAlignment w:val="auto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fldChar w:fldCharType="begin"/>
      </w:r>
      <w:r>
        <w:rPr>
          <w:rFonts w:hint="eastAsia" w:ascii="宋体" w:hAnsi="宋体" w:eastAsia="宋体" w:cs="宋体"/>
          <w:sz w:val="32"/>
        </w:rPr>
        <w:instrText xml:space="preserve"> DOCPROPERTY  发文编号 </w:instrText>
      </w:r>
      <w:r>
        <w:rPr>
          <w:rFonts w:hint="eastAsia" w:ascii="宋体" w:hAnsi="宋体" w:eastAsia="宋体" w:cs="宋体"/>
          <w:sz w:val="32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鲁广协字</w:t>
      </w:r>
      <w:r>
        <w:rPr>
          <w:rFonts w:hint="eastAsia" w:ascii="宋体" w:hAnsi="宋体" w:eastAsia="宋体" w:cs="宋体"/>
          <w:sz w:val="32"/>
        </w:rPr>
        <w:t>〔</w:t>
      </w:r>
      <w:r>
        <w:rPr>
          <w:rFonts w:hint="eastAsia" w:ascii="宋体" w:hAnsi="宋体" w:eastAsia="宋体" w:cs="宋体"/>
          <w:sz w:val="32"/>
          <w:lang w:val="en-US" w:eastAsia="zh-CN"/>
        </w:rPr>
        <w:t>2025</w:t>
      </w:r>
      <w:r>
        <w:rPr>
          <w:rFonts w:hint="eastAsia" w:ascii="宋体" w:hAnsi="宋体" w:eastAsia="宋体" w:cs="宋体"/>
          <w:sz w:val="32"/>
        </w:rPr>
        <w:t>〕</w:t>
      </w:r>
      <w:r>
        <w:rPr>
          <w:rFonts w:hint="eastAsia" w:ascii="宋体" w:hAnsi="宋体" w:eastAsia="宋体" w:cs="宋体"/>
          <w:sz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</w:rPr>
        <w:t>号</w:t>
      </w:r>
      <w:r>
        <w:rPr>
          <w:rFonts w:hint="eastAsia" w:ascii="宋体" w:hAnsi="宋体" w:eastAsia="宋体" w:cs="宋体"/>
          <w:sz w:val="32"/>
        </w:rPr>
        <w:fldChar w:fldCharType="end"/>
      </w:r>
    </w:p>
    <w:p w14:paraId="1FB10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44450</wp:posOffset>
                </wp:positionV>
                <wp:extent cx="5615940" cy="0"/>
                <wp:effectExtent l="0" t="13970" r="3810" b="24130"/>
                <wp:wrapNone/>
                <wp:docPr id="2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flip:y;margin-left:-2.9pt;margin-top:3.5pt;height:0pt;width:442.2pt;z-index:251659264;mso-width-relative:page;mso-height-relative:page;" filled="f" stroked="t" coordsize="21600,21600" o:gfxdata="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SdHzJ&#10;1gAAAAYBAAAPAAAAAAAAAAEAIAAAACIAAABkcnMvZG93bnJldi54bWxQSwECFAAUAAAACACHTuJA&#10;RZBRJuoBAADbAwAADgAAAAAAAAABACAAAAAlAQAAZHJzL2Uyb0RvYy54bWxQSwUGAAAAAAYABgBZ&#10;AQAAgQ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47ED6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关于举办山东省首届“运河奖”公益广告和“泰山杯”商业广告创新创意大赛的通知</w:t>
      </w:r>
    </w:p>
    <w:p w14:paraId="6D35C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77186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各主办单位及各市协会、会员单位、有关高校及相关行业从业者:</w:t>
      </w:r>
    </w:p>
    <w:p w14:paraId="6B293C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深入贯彻落实文化强省战略，弘扬齐鲁优秀文化，加强社会组织和行业、企业的合作与交流，共同推动公益广告传播与商业广告创新发展，山东省广告协会联合中国中小企业协会（山东办事处）、山东省广告摄影协会、山东省标识行业协会、山东省互联网协会、中华广告网共同举办山东省首届“未来空间杯”，“运河奖”公益广告和“泰山杯”商业广告创新创意大赛。现将有关事项通知如下：</w:t>
      </w:r>
    </w:p>
    <w:p w14:paraId="0BDF230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-13" w:leftChars="0" w:firstLine="643" w:firstLineChars="0"/>
        <w:jc w:val="both"/>
        <w:textAlignment w:val="auto"/>
        <w:rPr>
          <w:rFonts w:hint="eastAsia" w:ascii="仿宋" w:hAnsi="仿宋" w:eastAsia="仿宋" w:cs="仿宋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组织机构</w:t>
      </w:r>
    </w:p>
    <w:p w14:paraId="3FD6CD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指导单位：山东省市场监督管理局</w:t>
      </w:r>
    </w:p>
    <w:p w14:paraId="3EBFC6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主办单位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：山东省广告协会</w:t>
      </w:r>
    </w:p>
    <w:p w14:paraId="006494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240" w:firstLineChars="7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中国中小企业协会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（山东办事处）</w:t>
      </w:r>
    </w:p>
    <w:p w14:paraId="683A36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2240" w:firstLineChars="7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山东省广告摄影协会</w:t>
      </w:r>
    </w:p>
    <w:p w14:paraId="49EE57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2240" w:firstLineChars="7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山东省标识行业协会</w:t>
      </w:r>
    </w:p>
    <w:p w14:paraId="0F2C79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2240" w:firstLineChars="7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山东省互联网协会</w:t>
      </w:r>
    </w:p>
    <w:p w14:paraId="4CFBEC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2240" w:firstLineChars="7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中华广告网</w:t>
      </w:r>
    </w:p>
    <w:p w14:paraId="06A21B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承办单位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：山东未来空间集团</w:t>
      </w:r>
    </w:p>
    <w:p w14:paraId="2689F4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240" w:firstLineChars="7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济宁市广告协会</w:t>
      </w:r>
    </w:p>
    <w:p w14:paraId="2AA827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240" w:firstLineChars="7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邹城市广告协会</w:t>
      </w:r>
    </w:p>
    <w:p w14:paraId="353083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大赛成立组委会，办公室设在山东省广告协会。</w:t>
      </w:r>
    </w:p>
    <w:p w14:paraId="4BF20ED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-13" w:leftChars="0" w:firstLine="643" w:firstLineChars="0"/>
        <w:jc w:val="both"/>
        <w:textAlignment w:val="auto"/>
        <w:rPr>
          <w:rFonts w:hint="eastAsia" w:ascii="仿宋" w:hAnsi="仿宋" w:eastAsia="仿宋" w:cs="仿宋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大赛主题</w:t>
      </w:r>
    </w:p>
    <w:p w14:paraId="0FCB9E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“传承运河文脉·弘扬齐鲁文化·助力创新发展”</w:t>
      </w:r>
    </w:p>
    <w:p w14:paraId="3F2CC81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-13" w:leftChars="0" w:firstLine="643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大赛宗旨</w:t>
      </w:r>
    </w:p>
    <w:p w14:paraId="0D35AB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3" w:firstLineChars="200"/>
        <w:jc w:val="both"/>
        <w:textAlignment w:val="auto"/>
        <w:rPr>
          <w:rFonts w:hint="eastAsia" w:ascii="仿宋" w:hAnsi="仿宋" w:eastAsia="仿宋" w:cs="仿宋"/>
          <w:color w:val="E54C5E" w:themeColor="accent6"/>
          <w:sz w:val="32"/>
          <w:szCs w:val="32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公益倡导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共富民生·科技向善·文化传承·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生态与人文之美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·公益同行·传递社会正能量。</w:t>
      </w:r>
    </w:p>
    <w:p w14:paraId="185581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行业赋能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搭建创意展示平台，推动广告与互联网科技、文旅融合创新，商业广告要更有针对性，为企业品牌量身打造。</w:t>
      </w:r>
    </w:p>
    <w:p w14:paraId="57D8A1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品牌提升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打造山东本土广告赛事品牌，扩大在全国公益与商业广告领域的影响力。</w:t>
      </w:r>
    </w:p>
    <w:p w14:paraId="3C0CABA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-13" w:leftChars="0" w:firstLine="643" w:firstLineChars="0"/>
        <w:jc w:val="both"/>
        <w:textAlignment w:val="auto"/>
        <w:rPr>
          <w:rFonts w:hint="eastAsia" w:ascii="仿宋" w:hAnsi="仿宋" w:eastAsia="仿宋" w:cs="仿宋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参赛要求</w:t>
      </w:r>
    </w:p>
    <w:p w14:paraId="471A0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（一）征集范围</w:t>
      </w:r>
    </w:p>
    <w:p w14:paraId="2F447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公益广告“运河奖”面向全国广告企业、广告主、媒体单位、相关院校以及个人等征集自 2024 年 7 月 1 日后创作的公益广告作品。</w:t>
      </w:r>
    </w:p>
    <w:p w14:paraId="402A4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商业广告“泰山杯”面向全国广告企业、广告主、媒体单位、相关院校以及个人等征集自 2024 年 7 月 1 日后创作的商业广告作品。</w:t>
      </w:r>
    </w:p>
    <w:p w14:paraId="4FB73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（二）作品类别</w:t>
      </w:r>
    </w:p>
    <w:p w14:paraId="33116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大赛作品分为：</w:t>
      </w:r>
    </w:p>
    <w:p w14:paraId="0C90C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影像</w:t>
      </w:r>
      <w:r>
        <w:rPr>
          <w:rFonts w:hint="eastAsia" w:ascii="仿宋" w:hAnsi="仿宋" w:eastAsia="仿宋" w:cs="仿宋"/>
          <w:kern w:val="0"/>
          <w:sz w:val="32"/>
          <w:szCs w:val="32"/>
        </w:rPr>
        <w:t>类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：影视片、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短视频、摄影（静态）</w:t>
      </w:r>
    </w:p>
    <w:p w14:paraId="44B85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平面类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海报、标识系统设计、插画</w:t>
      </w:r>
    </w:p>
    <w:p w14:paraId="2A9ED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AI创作类：AI平面类、AI视频类</w:t>
      </w:r>
    </w:p>
    <w:p w14:paraId="583AE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（三）参赛作品分类细则 </w:t>
      </w:r>
    </w:p>
    <w:p w14:paraId="503FE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1、影像类</w:t>
      </w:r>
    </w:p>
    <w:p w14:paraId="34003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（1）影视作品格式为MP4，h.264编码，影视时长：60秒到180秒两种规格，限横屏；短视频时长：15秒或30秒，影视文件大小不超过100MB，短视频文件大小不超过50MB；摄影（静态）格式为 JPG，每幅作品20MB以内（系列作品3-9张）。</w:t>
      </w:r>
    </w:p>
    <w:p w14:paraId="3D04B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（2）以上作品不要倒计时，不可出现创作者相关信息。</w:t>
      </w:r>
    </w:p>
    <w:p w14:paraId="55782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（3）每项作品署名不得超过5人。</w:t>
      </w:r>
    </w:p>
    <w:p w14:paraId="43FF1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2、平面类</w:t>
      </w:r>
    </w:p>
    <w:p w14:paraId="5A33C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（1）平面类作品格式为JPG，PNG 等，每幅不得低于300dpi，规格A3（297×420mm），横竖不限，20MB以下。</w:t>
      </w:r>
    </w:p>
    <w:p w14:paraId="3F74A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（2）系列作品2-6张，请按逻辑顺序上传，系统将自动按上传顺序默认排序。</w:t>
      </w:r>
    </w:p>
    <w:p w14:paraId="54354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（3）标识系统设计格式为PDF，不大于40MB。</w:t>
      </w:r>
    </w:p>
    <w:p w14:paraId="44676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（4）每项作品署名不得超过2人。</w:t>
      </w:r>
    </w:p>
    <w:p w14:paraId="08971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3、AI创作类</w:t>
      </w:r>
    </w:p>
    <w:p w14:paraId="15E3E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（1）此类别内容必须使用AIGC工具辅助完成，详细内容见参赛作品范围。</w:t>
      </w:r>
    </w:p>
    <w:p w14:paraId="1CC8D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（2）作品报送要求</w:t>
      </w:r>
    </w:p>
    <w:p w14:paraId="1BCE4CD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报送要求：</w:t>
      </w:r>
    </w:p>
    <w:p w14:paraId="1CFFE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AI平面类作品格式为 JPG，PNG 等，每幅不得低于 300 dpi，规格A3（297×420mm），20MB 以下。 </w:t>
      </w:r>
    </w:p>
    <w:p w14:paraId="4627A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AI视频类格式为 MP4，h.264 编码，视频时长：15秒或30秒，视频文件大小不超过100MB。</w:t>
      </w:r>
    </w:p>
    <w:p w14:paraId="388C7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以上作品不要倒计时，不可出现创作者相关信息。</w:t>
      </w:r>
    </w:p>
    <w:p w14:paraId="5718B81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AI作品创意说明：</w:t>
      </w:r>
    </w:p>
    <w:p w14:paraId="26BF5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参赛者需提交AI作品（AI平面类、AI视频类）的创意说明文档pdf或word文件，详细阐述创作思路、设计过程、使用的AIGC工具及功能、人机协作比例等内容并保存AI生成原稿、修改记录（如PSD分层文件、设计草稿）、时间戳等以证明作品的原创性。</w:t>
      </w:r>
    </w:p>
    <w:p w14:paraId="4F85912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禁止直接使用未修改的AI输出作品，需进行二次创作。</w:t>
      </w:r>
    </w:p>
    <w:p w14:paraId="65AE069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AI平面类每项作品署名不得超过 2 人。</w:t>
      </w:r>
    </w:p>
    <w:p w14:paraId="79640F8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AI视频类每项作品署名不得超过 5 人。</w:t>
      </w:r>
    </w:p>
    <w:p w14:paraId="5AC427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（四）有关事项</w:t>
      </w:r>
    </w:p>
    <w:p w14:paraId="79660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7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1.参赛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作品应坚持正确的政治方向、舆论导向和价值取向，践行社会主义核心价值观，弘扬社会正能量。</w:t>
      </w:r>
    </w:p>
    <w:p w14:paraId="66C03D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2.参赛者对报送作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品拥有完整的著作权，并保证不侵犯第三人的包括但不限于著作权、肖像权、名誉权、隐私权等在内的合法权益，不得有抄袭行为。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禁止直接使用未修改的AI输出作品，需进行二次创作，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报送AIGC技术设计作品未注明或者存在侵权情况的</w:t>
      </w:r>
      <w:r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‌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，一经发现将取消参赛资格。</w:t>
      </w:r>
    </w:p>
    <w:p w14:paraId="765C8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70" w:lineRule="exact"/>
        <w:ind w:left="0" w:leftChars="0" w:right="0" w:rightChars="0" w:firstLine="640" w:firstLineChars="200"/>
        <w:textAlignment w:val="auto"/>
        <w:outlineLvl w:val="9"/>
        <w:rPr>
          <w:rFonts w:hint="eastAsia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作品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  <w:lang w:val="en-US" w:eastAsia="zh-CN"/>
        </w:rPr>
        <w:t>不得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带有推荐单位、提交单位、参赛单位、作者单位、作者个人名称或Logo。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  <w:lang w:val="en-US" w:eastAsia="zh-CN"/>
        </w:rPr>
        <w:t>影视、短视频类作品使用软件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剪辑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  <w:lang w:val="en-US" w:eastAsia="zh-CN"/>
        </w:rPr>
        <w:t>的，不得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带有任何软件的水印Logo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  <w:lang w:eastAsia="zh-CN"/>
        </w:rPr>
        <w:t>。</w:t>
      </w:r>
    </w:p>
    <w:p w14:paraId="11038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  <w:lang w:val="en-US" w:eastAsia="zh-CN"/>
        </w:rPr>
        <w:t>大赛自愿参加原则，不收取任何费用。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参赛者应保证主办方有将参赛作品用于宣传、展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  <w:u w:val="none"/>
          <w:lang w:val="en-US" w:eastAsia="zh-CN"/>
        </w:rPr>
        <w:t>览、编辑、出版、发行等的权利。</w:t>
      </w:r>
    </w:p>
    <w:p w14:paraId="015C6C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（五）投稿方式</w:t>
      </w:r>
    </w:p>
    <w:p w14:paraId="1F4EF5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参赛单位和个人可直接登录</w:t>
      </w:r>
      <w:r>
        <w:rPr>
          <w:rFonts w:hint="eastAsia" w:ascii="仿宋" w:hAnsi="仿宋" w:eastAsia="仿宋" w:cs="仿宋"/>
          <w:sz w:val="32"/>
          <w:szCs w:val="32"/>
        </w:rPr>
        <w:t>大赛评审系统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上传作品。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具体报送说明由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大赛组委会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另行通知，请关注大赛组委会网站http://www.sdsggxh.cn/或者微信公众号“山东省广告协会”。</w:t>
      </w:r>
    </w:p>
    <w:p w14:paraId="658AAB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“运河奖”公益类比赛作品，请同时报送参加“2025年度公益广告创新创意大赛”，具体报送说明由大赛组委会另行通知。</w:t>
      </w:r>
    </w:p>
    <w:p w14:paraId="2FB61A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截稿时间：2025年9月</w:t>
      </w:r>
    </w:p>
    <w:p w14:paraId="2770E5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大赛组委会办公室：山东省广告协会</w:t>
      </w:r>
    </w:p>
    <w:p w14:paraId="2AB5C9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联系人：魏老师 15650017209</w:t>
      </w:r>
    </w:p>
    <w:p w14:paraId="7C9164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"mailto:2410520640@qq.com"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2410520640@qq.com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 w14:paraId="455473C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-13" w:leftChars="0" w:firstLine="643" w:firstLineChars="0"/>
        <w:jc w:val="both"/>
        <w:textAlignment w:val="auto"/>
        <w:rPr>
          <w:rFonts w:hint="eastAsia" w:ascii="仿宋" w:hAnsi="仿宋" w:eastAsia="仿宋" w:cs="仿宋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赛程安排</w:t>
      </w:r>
    </w:p>
    <w:p w14:paraId="16C4C2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（一）作品征集。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即日起至2025年9月。</w:t>
      </w:r>
    </w:p>
    <w:p w14:paraId="0C27B2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（二）评审阶段</w:t>
      </w:r>
    </w:p>
    <w:p w14:paraId="16AB45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1.初评（2025年9月）：专家评审团筛选入围作品。</w:t>
      </w:r>
    </w:p>
    <w:p w14:paraId="116EDF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2.终评（2025年9月）：专家评分评出奖项。</w:t>
      </w:r>
    </w:p>
    <w:p w14:paraId="5D3400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（三）展示阶段</w:t>
      </w:r>
    </w:p>
    <w:p w14:paraId="21751A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1.优秀作品展播：大赛获奖作品将于2025年10月至11月期间进行优秀作品展播，具体展播平台及时间安排将另行通知。请关注大赛组委会官方网站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instrText xml:space="preserve"> HYPERLINK "http://www.sdsggxh.cn/" \t "https://yiyan.baidu.com/chat/_blank" </w:instrTex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http://www.sdsggxh.cn/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或微信公众号“山东省广告协会”获取最新信息。</w:t>
      </w:r>
    </w:p>
    <w:p w14:paraId="2E1D11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2.颁奖典礼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：2025年10月举办（具体时间地点另行通知）。</w:t>
      </w:r>
    </w:p>
    <w:p w14:paraId="7F22460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-13" w:leftChars="0" w:firstLine="643" w:firstLineChars="0"/>
        <w:jc w:val="both"/>
        <w:textAlignment w:val="auto"/>
        <w:rPr>
          <w:rFonts w:hint="eastAsia" w:ascii="仿宋" w:hAnsi="仿宋" w:eastAsia="仿宋" w:cs="仿宋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奖项设置</w:t>
      </w:r>
    </w:p>
    <w:p w14:paraId="4778D17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运河奖（公益类）</w:t>
      </w:r>
    </w:p>
    <w:p w14:paraId="7DFA36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设“未来空间杯”全场大奖（1名）、金奖（五名）、银奖（10名）、铜奖（15名）、优秀奖（30名）。</w:t>
      </w:r>
    </w:p>
    <w:p w14:paraId="1F2D204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泰山杯（商业类）</w:t>
      </w:r>
    </w:p>
    <w:p w14:paraId="083048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设“未来空间杯”全场大奖（1名）、金奖（5名）、银奖（10名）、铜奖（15名）、优秀奖（30名）。</w:t>
      </w:r>
    </w:p>
    <w:p w14:paraId="433EEFA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奖励支持</w:t>
      </w:r>
    </w:p>
    <w:p w14:paraId="406D6C5A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颁发荣誉证书、奖杯及奖金。“未来空间杯”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大奖奖金10000元、金奖奖金2000元、银奖奖金1000元、铜奖奖金600元、优秀奖颁发荣誉证书。</w:t>
      </w:r>
    </w:p>
    <w:p w14:paraId="628876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被企业最终选用作品，企业将买断版权，可以与创业单位达成长期战略合作，同时为获奖优秀学生创作者推荐就业单位。获奖作品推荐纳入“山东公益广告资源库”，供政府、企业公益使用，并推荐至全国赛事及行业平台展示，优先对接文旅、品牌合作资源。</w:t>
      </w:r>
    </w:p>
    <w:p w14:paraId="4ACFE5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“运河奖”公益类比赛获奖作品优先推荐至“2025年度公益广告创新创意大赛”终评环节。对获得“运河奖”“泰山杯”铜奖及以上奖项的作品主创人员，推荐参加省级职业技能竞赛决赛环节。</w:t>
      </w:r>
    </w:p>
    <w:p w14:paraId="2268AF1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-13" w:leftChars="0" w:firstLine="643" w:firstLine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工作要求</w:t>
      </w:r>
    </w:p>
    <w:p w14:paraId="40EA06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大赛要在我省各级市场监管部门的指导下开展，各市协会要积极与当地市场监管部门沟通，做好工作对接。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加强赛事宣传，积极联合高校组织动员，鼓励跨界参加。要严格审核，确保作品原创，不得侵犯知识产权，不得含有违法违规内容。要加强资源整合，联合文旅、环保等部门推动作品在景区、社区、校园落地展示。希望各单位高度重视、广泛参与，共同打造具有全国影响力的山东广告赛事品牌，为文化强省建设和广告行业高质量发展贡献力量！</w:t>
      </w:r>
    </w:p>
    <w:p w14:paraId="6A952C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30964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638" w:leftChars="304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20DD4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山东省广告协会           中国中小企业协会</w:t>
      </w:r>
    </w:p>
    <w:p w14:paraId="7916BB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638" w:leftChars="304" w:firstLine="4160" w:firstLineChars="13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（山东办事处）   </w:t>
      </w:r>
    </w:p>
    <w:p w14:paraId="1E987F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F4221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638" w:leftChars="304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C154C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山东省广告摄影协会       山东省标识行业协会            </w:t>
      </w:r>
    </w:p>
    <w:p w14:paraId="4946AD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638" w:leftChars="304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E39B9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638" w:leftChars="304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 w14:paraId="16D464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069F0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山东省互联网协会            中华广告网              </w:t>
      </w:r>
    </w:p>
    <w:p w14:paraId="2A6A1D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460" w:firstLineChars="2600"/>
        <w:jc w:val="both"/>
        <w:textAlignment w:val="auto"/>
        <w:rPr>
          <w:rFonts w:hint="eastAsia" w:ascii="仿宋" w:hAnsi="仿宋" w:eastAsia="仿宋" w:cs="仿宋"/>
          <w:b w:val="0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(华广传媒)</w:t>
      </w:r>
    </w:p>
    <w:p w14:paraId="7526F5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</w:p>
    <w:p w14:paraId="4B6CEB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2025年6月12日</w:t>
      </w: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F8BA0C53-D4C5-4772-9F09-56B10095BA96}"/>
  </w:font>
  <w:font w:name="汉仪雅酷黑简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471B5258-6930-4CBA-A341-AC3B79B295E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9C923CB-D632-4B45-893E-04BA21ABC20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C28D98"/>
    <w:multiLevelType w:val="singleLevel"/>
    <w:tmpl w:val="85C28D9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E02C412"/>
    <w:multiLevelType w:val="singleLevel"/>
    <w:tmpl w:val="CE02C412"/>
    <w:lvl w:ilvl="0" w:tentative="0">
      <w:start w:val="1"/>
      <w:numFmt w:val="chineseCounting"/>
      <w:suff w:val="nothing"/>
      <w:lvlText w:val="%1、"/>
      <w:lvlJc w:val="left"/>
      <w:pPr>
        <w:ind w:left="-13"/>
      </w:pPr>
      <w:rPr>
        <w:rFonts w:hint="eastAsia"/>
      </w:rPr>
    </w:lvl>
  </w:abstractNum>
  <w:abstractNum w:abstractNumId="2">
    <w:nsid w:val="721EC103"/>
    <w:multiLevelType w:val="singleLevel"/>
    <w:tmpl w:val="721EC103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B0AD5"/>
    <w:rsid w:val="03850A77"/>
    <w:rsid w:val="03B14F0F"/>
    <w:rsid w:val="0461636B"/>
    <w:rsid w:val="06233BF8"/>
    <w:rsid w:val="070E48A8"/>
    <w:rsid w:val="076F4FFA"/>
    <w:rsid w:val="08CB0AD5"/>
    <w:rsid w:val="095C5CA7"/>
    <w:rsid w:val="0B7A1D6E"/>
    <w:rsid w:val="0D2D1610"/>
    <w:rsid w:val="0DB544ED"/>
    <w:rsid w:val="0DE04CD0"/>
    <w:rsid w:val="0F6E7D1A"/>
    <w:rsid w:val="0FF04941"/>
    <w:rsid w:val="110D2624"/>
    <w:rsid w:val="142E4FDB"/>
    <w:rsid w:val="143A4F2F"/>
    <w:rsid w:val="175D3C48"/>
    <w:rsid w:val="1A2516A8"/>
    <w:rsid w:val="1BDC545F"/>
    <w:rsid w:val="1F036E7D"/>
    <w:rsid w:val="23C833CC"/>
    <w:rsid w:val="23D22A8E"/>
    <w:rsid w:val="24944918"/>
    <w:rsid w:val="24D44C08"/>
    <w:rsid w:val="25706398"/>
    <w:rsid w:val="27292135"/>
    <w:rsid w:val="279A1C66"/>
    <w:rsid w:val="28175856"/>
    <w:rsid w:val="28A32727"/>
    <w:rsid w:val="29B27748"/>
    <w:rsid w:val="2AD046CD"/>
    <w:rsid w:val="2CD258AD"/>
    <w:rsid w:val="2FCC0D1F"/>
    <w:rsid w:val="30CC4D09"/>
    <w:rsid w:val="31BC71D6"/>
    <w:rsid w:val="328E2276"/>
    <w:rsid w:val="32D61C1E"/>
    <w:rsid w:val="35E44ABA"/>
    <w:rsid w:val="367F4CF7"/>
    <w:rsid w:val="37C35744"/>
    <w:rsid w:val="37DD15AA"/>
    <w:rsid w:val="3A6F0D2D"/>
    <w:rsid w:val="3B863239"/>
    <w:rsid w:val="418B3134"/>
    <w:rsid w:val="4658460A"/>
    <w:rsid w:val="474C0E13"/>
    <w:rsid w:val="47951367"/>
    <w:rsid w:val="49B235C7"/>
    <w:rsid w:val="4AC219E9"/>
    <w:rsid w:val="4BD9003B"/>
    <w:rsid w:val="4C8438EF"/>
    <w:rsid w:val="4CCE4AB9"/>
    <w:rsid w:val="4D935498"/>
    <w:rsid w:val="4F637D5D"/>
    <w:rsid w:val="51D55E9A"/>
    <w:rsid w:val="52085D64"/>
    <w:rsid w:val="520D1C3C"/>
    <w:rsid w:val="52612F1E"/>
    <w:rsid w:val="54D477A6"/>
    <w:rsid w:val="554243AF"/>
    <w:rsid w:val="558354A5"/>
    <w:rsid w:val="570324FE"/>
    <w:rsid w:val="584E29C1"/>
    <w:rsid w:val="5D04687A"/>
    <w:rsid w:val="5D9C7014"/>
    <w:rsid w:val="5E865914"/>
    <w:rsid w:val="5E9465B6"/>
    <w:rsid w:val="5F4A073C"/>
    <w:rsid w:val="676749AC"/>
    <w:rsid w:val="68224C33"/>
    <w:rsid w:val="68C039F4"/>
    <w:rsid w:val="6A5F346A"/>
    <w:rsid w:val="6B106FC5"/>
    <w:rsid w:val="743D6401"/>
    <w:rsid w:val="74B844E6"/>
    <w:rsid w:val="74CC76D9"/>
    <w:rsid w:val="770A30FB"/>
    <w:rsid w:val="793D0F23"/>
    <w:rsid w:val="7A923E9A"/>
    <w:rsid w:val="7EAE51E2"/>
    <w:rsid w:val="7FEA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抄送"/>
    <w:basedOn w:val="10"/>
    <w:unhideWhenUsed/>
    <w:qFormat/>
    <w:uiPriority w:val="99"/>
    <w:pPr>
      <w:tabs>
        <w:tab w:val="left" w:pos="2488"/>
        <w:tab w:val="left" w:pos="4976"/>
      </w:tabs>
      <w:ind w:left="0" w:firstLine="0"/>
    </w:pPr>
    <w:rPr>
      <w:rFonts w:eastAsia="仿宋_GB2312"/>
    </w:rPr>
  </w:style>
  <w:style w:type="paragraph" w:customStyle="1" w:styleId="10">
    <w:name w:val="主题词"/>
    <w:basedOn w:val="1"/>
    <w:unhideWhenUsed/>
    <w:qFormat/>
    <w:uiPriority w:val="99"/>
    <w:pPr>
      <w:framePr w:wrap="notBeside" w:vAnchor="margin" w:hAnchor="margin" w:yAlign="bottom"/>
      <w:tabs>
        <w:tab w:val="left" w:pos="2488"/>
        <w:tab w:val="left" w:pos="4976"/>
      </w:tabs>
      <w:ind w:left="1246" w:right="136" w:hanging="1246"/>
    </w:pPr>
    <w:rPr>
      <w:rFonts w:eastAsia="汉仪雅酷黑简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2650</Words>
  <Characters>2898</Characters>
  <Lines>0</Lines>
  <Paragraphs>0</Paragraphs>
  <TotalTime>1</TotalTime>
  <ScaleCrop>false</ScaleCrop>
  <LinksUpToDate>false</LinksUpToDate>
  <CharactersWithSpaces>3016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2025-05-21T01:23:00Z</dcterms:created>
  <dc:creator>微信用户</dc:creator>
  <cp:lastModifiedBy>山东电视台《车行天下》主持人甜甜</cp:lastModifiedBy>
  <cp:lastPrinted>2025-06-23T01:37:00Z</cp:lastPrinted>
  <dcterms:modified xsi:type="dcterms:W3CDTF">2025-07-22T00:41:07Z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03FCE66C31754FD8947B7EA9A004C86E_13</vt:lpwstr>
  </property>
  <property fmtid="{D5CDD505-2E9C-101B-9397-08002B2CF9AE}" pid="4" name="KSOTemplateDocerSaveRecord">
    <vt:lpwstr>eyJoZGlkIjoiMGE5ZGQ2ODMwMWNhZDFkYTFlN2Q4ODhkNDBmNjYzZGYiLCJ1c2VySWQiOiIyMzI5MTIwMzgifQ==</vt:lpwstr>
  </property>
</Properties>
</file>